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F13A12">
        <w:rPr>
          <w:rFonts w:ascii="Times New Roman" w:hAnsi="Times New Roman" w:cs="Times New Roman"/>
          <w:sz w:val="26"/>
          <w:szCs w:val="26"/>
        </w:rPr>
        <w:t>633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04704F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04704F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F13A12">
        <w:rPr>
          <w:rFonts w:ascii="Times New Roman" w:hAnsi="Times New Roman" w:cs="Times New Roman"/>
          <w:bCs/>
          <w:sz w:val="26"/>
          <w:szCs w:val="26"/>
        </w:rPr>
        <w:t xml:space="preserve">1840-60 </w:t>
      </w:r>
      <w:r w:rsidR="000470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1F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2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F13A12">
        <w:rPr>
          <w:rFonts w:ascii="Times New Roman" w:hAnsi="Times New Roman" w:cs="Times New Roman"/>
          <w:sz w:val="26"/>
          <w:szCs w:val="26"/>
        </w:rPr>
        <w:t xml:space="preserve">   19 июня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13A12" w:rsidR="00F13A12">
        <w:rPr>
          <w:rFonts w:ascii="Times New Roman" w:hAnsi="Times New Roman" w:cs="Times New Roman"/>
          <w:sz w:val="26"/>
          <w:szCs w:val="26"/>
        </w:rPr>
        <w:t xml:space="preserve">Котлова Валерия Викторовича, </w:t>
      </w:r>
      <w:r w:rsidR="005328F8">
        <w:rPr>
          <w:rFonts w:ascii="Times New Roman" w:hAnsi="Times New Roman" w:cs="Times New Roman"/>
          <w:sz w:val="26"/>
          <w:szCs w:val="26"/>
        </w:rPr>
        <w:t>*</w:t>
      </w:r>
      <w:r w:rsidRPr="00F13A12" w:rsidR="00F13A12">
        <w:rPr>
          <w:rFonts w:ascii="Times New Roman" w:hAnsi="Times New Roman" w:cs="Times New Roman"/>
          <w:sz w:val="26"/>
          <w:szCs w:val="26"/>
        </w:rPr>
        <w:t xml:space="preserve">, являющегося генеральным директором общества с ограниченной ответственностью «Севертрансавто», проживающего по адресу: </w:t>
      </w:r>
      <w:r w:rsidR="005328F8">
        <w:rPr>
          <w:rFonts w:ascii="Times New Roman" w:hAnsi="Times New Roman" w:cs="Times New Roman"/>
          <w:sz w:val="26"/>
          <w:szCs w:val="26"/>
        </w:rPr>
        <w:t>*</w:t>
      </w:r>
      <w:r w:rsidRPr="00F13A12" w:rsidR="00F13A12">
        <w:rPr>
          <w:rFonts w:ascii="Times New Roman" w:hAnsi="Times New Roman" w:cs="Times New Roman"/>
          <w:sz w:val="26"/>
          <w:szCs w:val="26"/>
        </w:rPr>
        <w:t>»,</w:t>
      </w:r>
      <w:r w:rsidRPr="00412A36" w:rsidR="0088280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ч. 2 ст. 15.33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3A12" w:rsidP="00F13A12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04704F">
        <w:rPr>
          <w:rFonts w:ascii="Times New Roman" w:hAnsi="Times New Roman" w:cs="Times New Roman"/>
          <w:sz w:val="26"/>
          <w:szCs w:val="26"/>
        </w:rPr>
        <w:t>.01</w:t>
      </w:r>
      <w:r w:rsidRPr="006B1F6F" w:rsidR="006B1F6F">
        <w:rPr>
          <w:rFonts w:ascii="Times New Roman" w:hAnsi="Times New Roman" w:cs="Times New Roman"/>
          <w:sz w:val="26"/>
          <w:szCs w:val="26"/>
        </w:rPr>
        <w:t>.202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6B1F6F" w:rsidR="006B1F6F">
        <w:rPr>
          <w:rFonts w:ascii="Times New Roman" w:hAnsi="Times New Roman" w:cs="Times New Roman"/>
          <w:sz w:val="26"/>
          <w:szCs w:val="26"/>
        </w:rPr>
        <w:t xml:space="preserve"> года в 00</w:t>
      </w:r>
      <w:r>
        <w:rPr>
          <w:rFonts w:ascii="Times New Roman" w:hAnsi="Times New Roman" w:cs="Times New Roman"/>
          <w:sz w:val="26"/>
          <w:szCs w:val="26"/>
        </w:rPr>
        <w:t xml:space="preserve"> часов 00 минут по адресу: ул. Октябрьская д. 7 стр. 3 </w:t>
      </w:r>
      <w:r w:rsidRPr="006B1F6F" w:rsidR="006B1F6F">
        <w:rPr>
          <w:rFonts w:ascii="Times New Roman" w:hAnsi="Times New Roman" w:cs="Times New Roman"/>
          <w:sz w:val="26"/>
          <w:szCs w:val="26"/>
        </w:rPr>
        <w:t xml:space="preserve">г.Когалым Ханты-Мансийский автономный округ – Югра </w:t>
      </w:r>
      <w:r>
        <w:rPr>
          <w:rFonts w:ascii="Times New Roman" w:hAnsi="Times New Roman" w:cs="Times New Roman"/>
          <w:sz w:val="26"/>
          <w:szCs w:val="26"/>
        </w:rPr>
        <w:t xml:space="preserve">Котлов В.А. </w:t>
      </w:r>
      <w:r w:rsidRPr="006B1F6F" w:rsidR="006B1F6F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ответственность за которое предусмотрена ч.2 ст.15.33. КоАП РФ. В соответствии со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25-гo числа месяца, следующего за отчетным периодом, представляют в территориальный орган страховщика по месту их регистрации расчет по начисленным и уплаченным взносам по установленной форме. В нарушение вышеуказанных норм Федерального закона № 1</w:t>
      </w:r>
      <w:r w:rsidR="00665639">
        <w:rPr>
          <w:rFonts w:ascii="Times New Roman" w:hAnsi="Times New Roman" w:cs="Times New Roman"/>
          <w:sz w:val="26"/>
          <w:szCs w:val="26"/>
        </w:rPr>
        <w:t xml:space="preserve">25-ФЗ должностное лицо, в лице </w:t>
      </w:r>
      <w:r>
        <w:rPr>
          <w:rFonts w:ascii="Times New Roman" w:hAnsi="Times New Roman" w:cs="Times New Roman"/>
          <w:sz w:val="26"/>
          <w:szCs w:val="26"/>
        </w:rPr>
        <w:t xml:space="preserve">генерального директора ООО </w:t>
      </w:r>
      <w:r w:rsidRPr="00F13A12">
        <w:rPr>
          <w:rFonts w:ascii="Times New Roman" w:hAnsi="Times New Roman" w:cs="Times New Roman"/>
          <w:sz w:val="26"/>
          <w:szCs w:val="26"/>
        </w:rPr>
        <w:t>«Севертрансавто»</w:t>
      </w:r>
      <w:r w:rsidRPr="006B1F6F" w:rsidR="006B1F6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Котлов В.А.</w:t>
      </w:r>
      <w:r w:rsidRPr="006B1F6F" w:rsidR="006B1F6F">
        <w:rPr>
          <w:rFonts w:ascii="Times New Roman" w:hAnsi="Times New Roman" w:cs="Times New Roman"/>
          <w:sz w:val="26"/>
          <w:szCs w:val="26"/>
        </w:rPr>
        <w:t>, в установленные законом сроки не представил расчет по форме ЕФС-1 за</w:t>
      </w:r>
      <w:r>
        <w:rPr>
          <w:rFonts w:ascii="Times New Roman" w:hAnsi="Times New Roman" w:cs="Times New Roman"/>
          <w:sz w:val="26"/>
          <w:szCs w:val="26"/>
        </w:rPr>
        <w:t xml:space="preserve"> 4 квартал </w:t>
      </w:r>
      <w:r w:rsidRPr="006B1F6F" w:rsidR="006B1F6F">
        <w:rPr>
          <w:rFonts w:ascii="Times New Roman" w:hAnsi="Times New Roman" w:cs="Times New Roman"/>
          <w:sz w:val="26"/>
          <w:szCs w:val="26"/>
        </w:rPr>
        <w:t xml:space="preserve">2024 года в Отделение Фонда пенсионного и социального страхования Российской Федерации по Ханты-Мансийскому автономному округу - Югре. Расчет по форме ЕФС-1 </w:t>
      </w:r>
      <w:r>
        <w:rPr>
          <w:rFonts w:ascii="Times New Roman" w:hAnsi="Times New Roman" w:cs="Times New Roman"/>
          <w:sz w:val="26"/>
          <w:szCs w:val="26"/>
        </w:rPr>
        <w:t xml:space="preserve">за 4 квартал </w:t>
      </w:r>
      <w:r w:rsidR="00665639">
        <w:rPr>
          <w:rFonts w:ascii="Times New Roman" w:hAnsi="Times New Roman" w:cs="Times New Roman"/>
          <w:sz w:val="26"/>
          <w:szCs w:val="26"/>
        </w:rPr>
        <w:t xml:space="preserve">2024 года представлен </w:t>
      </w:r>
      <w:r>
        <w:rPr>
          <w:rFonts w:ascii="Times New Roman" w:hAnsi="Times New Roman" w:cs="Times New Roman"/>
          <w:sz w:val="26"/>
          <w:szCs w:val="26"/>
        </w:rPr>
        <w:t>11.03</w:t>
      </w:r>
      <w:r w:rsidR="0004704F">
        <w:rPr>
          <w:rFonts w:ascii="Times New Roman" w:hAnsi="Times New Roman" w:cs="Times New Roman"/>
          <w:sz w:val="26"/>
          <w:szCs w:val="26"/>
        </w:rPr>
        <w:t>.2025</w:t>
      </w:r>
      <w:r w:rsidRPr="006B1F6F" w:rsidR="006B1F6F">
        <w:rPr>
          <w:rFonts w:ascii="Times New Roman" w:hAnsi="Times New Roman" w:cs="Times New Roman"/>
          <w:sz w:val="26"/>
          <w:szCs w:val="26"/>
        </w:rPr>
        <w:t>, что подтверждается сведениями с портала Фонда пенсионного и социального страхования РФ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расчета по форме ЕФС-1 по страхователю ООО </w:t>
      </w:r>
      <w:r w:rsidRPr="00F13A12">
        <w:rPr>
          <w:rFonts w:ascii="Times New Roman" w:hAnsi="Times New Roman" w:cs="Times New Roman"/>
          <w:sz w:val="26"/>
          <w:szCs w:val="26"/>
        </w:rPr>
        <w:t>«Севертрансавто»</w:t>
      </w:r>
      <w:r w:rsidRPr="006B1F6F" w:rsidR="006B1F6F">
        <w:rPr>
          <w:rFonts w:ascii="Times New Roman" w:hAnsi="Times New Roman" w:cs="Times New Roman"/>
          <w:sz w:val="26"/>
          <w:szCs w:val="26"/>
        </w:rPr>
        <w:t>.</w:t>
      </w:r>
    </w:p>
    <w:p w:rsidR="006B1F6F" w:rsidRPr="006B1F6F" w:rsidP="00F13A12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Котлов В.В.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</w:t>
      </w:r>
      <w:r w:rsidRPr="0004704F" w:rsidR="0004704F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Котлова В.В.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</w:t>
      </w:r>
      <w:r w:rsidR="00665639">
        <w:rPr>
          <w:rFonts w:ascii="Times New Roman" w:hAnsi="Times New Roman" w:cs="Times New Roman"/>
          <w:sz w:val="26"/>
          <w:szCs w:val="26"/>
        </w:rPr>
        <w:t>ном правонарушении: протокол №</w:t>
      </w:r>
      <w:r w:rsidR="00F13A12">
        <w:rPr>
          <w:rFonts w:ascii="Times New Roman" w:hAnsi="Times New Roman" w:cs="Times New Roman"/>
          <w:sz w:val="26"/>
          <w:szCs w:val="26"/>
        </w:rPr>
        <w:t xml:space="preserve">805776 </w:t>
      </w:r>
      <w:r w:rsidR="00665639">
        <w:rPr>
          <w:rFonts w:ascii="Times New Roman" w:hAnsi="Times New Roman" w:cs="Times New Roman"/>
          <w:sz w:val="26"/>
          <w:szCs w:val="26"/>
        </w:rPr>
        <w:t>о</w:t>
      </w:r>
      <w:r w:rsidRPr="006B1F6F">
        <w:rPr>
          <w:rFonts w:ascii="Times New Roman" w:hAnsi="Times New Roman" w:cs="Times New Roman"/>
          <w:sz w:val="26"/>
          <w:szCs w:val="26"/>
        </w:rPr>
        <w:t>б административном</w:t>
      </w:r>
      <w:r w:rsidR="0004704F">
        <w:rPr>
          <w:rFonts w:ascii="Times New Roman" w:hAnsi="Times New Roman" w:cs="Times New Roman"/>
          <w:sz w:val="26"/>
          <w:szCs w:val="26"/>
        </w:rPr>
        <w:t xml:space="preserve"> правонарушении </w:t>
      </w:r>
      <w:r w:rsidR="00F13A12">
        <w:rPr>
          <w:rFonts w:ascii="Times New Roman" w:hAnsi="Times New Roman" w:cs="Times New Roman"/>
          <w:sz w:val="26"/>
          <w:szCs w:val="26"/>
        </w:rPr>
        <w:t>от 12</w:t>
      </w:r>
      <w:r w:rsidR="0004704F">
        <w:rPr>
          <w:rFonts w:ascii="Times New Roman" w:hAnsi="Times New Roman" w:cs="Times New Roman"/>
          <w:sz w:val="26"/>
          <w:szCs w:val="26"/>
        </w:rPr>
        <w:t>.0</w:t>
      </w:r>
      <w:r w:rsidR="00F13A12">
        <w:rPr>
          <w:rFonts w:ascii="Times New Roman" w:hAnsi="Times New Roman" w:cs="Times New Roman"/>
          <w:sz w:val="26"/>
          <w:szCs w:val="26"/>
        </w:rPr>
        <w:t>5</w:t>
      </w:r>
      <w:r w:rsidRPr="006B1F6F">
        <w:rPr>
          <w:rFonts w:ascii="Times New Roman" w:hAnsi="Times New Roman" w:cs="Times New Roman"/>
          <w:sz w:val="26"/>
          <w:szCs w:val="26"/>
        </w:rPr>
        <w:t>.202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6B1F6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извещения о вызове должностного лица для составления протокола; копию выписки из Единого государственного реестра юридических лиц, </w:t>
      </w:r>
      <w:r w:rsidRPr="006B1F6F">
        <w:rPr>
          <w:rFonts w:ascii="Times New Roman" w:hAnsi="Times New Roman" w:cs="Times New Roman"/>
          <w:sz w:val="26"/>
          <w:szCs w:val="26"/>
        </w:rPr>
        <w:t>содержащую сведения о юридическом лице; список почтовых отправлений; отчет о почтовом отслеживании; протокол проверки отчетности; сведения с портала СФР о предоставлении расчета по форме ЕФС-1, приходит к следующему.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Частью 2 статьи 15.33 КоАП РФ определено,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300 до 500 рублей.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Оценив доказательства в совокупности, мировой судья считает вину </w:t>
      </w:r>
      <w:r w:rsidR="00F13A12">
        <w:rPr>
          <w:rFonts w:ascii="Times New Roman" w:hAnsi="Times New Roman" w:cs="Times New Roman"/>
          <w:sz w:val="26"/>
          <w:szCs w:val="26"/>
        </w:rPr>
        <w:t>Котлова В.В.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доказанной в совершении инкриминируемого правонарушения и квалифицирует его действия по ч.2 ст.15.33 КоАП РФ.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="00F13A12">
        <w:rPr>
          <w:rFonts w:ascii="Times New Roman" w:hAnsi="Times New Roman" w:cs="Times New Roman"/>
          <w:sz w:val="26"/>
          <w:szCs w:val="26"/>
        </w:rPr>
        <w:t>Котлова В.В.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="00F13A12">
        <w:rPr>
          <w:rFonts w:ascii="Times New Roman" w:hAnsi="Times New Roman" w:cs="Times New Roman"/>
          <w:sz w:val="26"/>
          <w:szCs w:val="26"/>
        </w:rPr>
        <w:t>Котлову В.В.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Руководствуясь ст. ст. 29.9-29.11 КоАП РФ, мировой судья,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65639">
      <w:pPr>
        <w:tabs>
          <w:tab w:val="left" w:pos="33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12">
        <w:rPr>
          <w:rFonts w:ascii="Times New Roman" w:hAnsi="Times New Roman" w:cs="Times New Roman"/>
          <w:sz w:val="26"/>
          <w:szCs w:val="26"/>
        </w:rPr>
        <w:t>Котлова Валерия Викторовича</w:t>
      </w:r>
      <w:r w:rsidRPr="006B1F6F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15.33. КоАП РФ, и назначить ему наказание в виде административного штрафа в размере 300 (триста) рублей.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- Югре (ОСФР ПО ХМАО – ЮГРЕ л/с 04874Ф87010) ИНН: 8601002078 КПП: 860101001 ОГРН: 1028600517054 ОКТМО: 71871000 Банк получателя: РКЦ Ханты-Мансийск//УФК </w:t>
      </w:r>
      <w:r w:rsidRPr="006B1F6F">
        <w:rPr>
          <w:rFonts w:ascii="Times New Roman" w:hAnsi="Times New Roman" w:cs="Times New Roman"/>
          <w:sz w:val="26"/>
          <w:szCs w:val="26"/>
        </w:rPr>
        <w:t>по Ханты-Мансийскому автономному округу - Югре г. Ханты-Мансийск Номер счета получателя (номер казначейского счета): 03100643000000018700 Номер счета банка получателя средств (номер банковского счета, входящего в состав единого казначейского счета ЕКС: 40102810245370000007;  БИК ТОФК: 007162163;  КБК 79711601230060003140 - Денежные взыскания (штрафы), в счет погашения задолженности, образовавшейся после 1 января 2020 года, предусмотренные за нарушение части 2 статьи 15.33 КоАП) УИН 7978600</w:t>
      </w:r>
      <w:r w:rsidR="00F13A12">
        <w:rPr>
          <w:rFonts w:ascii="Times New Roman" w:hAnsi="Times New Roman" w:cs="Times New Roman"/>
          <w:sz w:val="26"/>
          <w:szCs w:val="26"/>
        </w:rPr>
        <w:t>1205250149350</w:t>
      </w:r>
      <w:r w:rsidR="00665639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>Назначение платежа: Административный штраф за нарушение части 2 статьи 15.33 КоАП.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 </w:t>
      </w:r>
    </w:p>
    <w:p w:rsidR="00AE640C" w:rsidRPr="00412A36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  <w:r w:rsidRPr="00412A36" w:rsidR="0018429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65639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6B1F6F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756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704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563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12A3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12A3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704F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5735F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328F8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30C7B"/>
    <w:rsid w:val="006418F7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7756B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13A12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50FB-FA7B-422E-991A-2C7834CC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